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E2" w:rsidRPr="003212A4" w:rsidRDefault="00EF43E2" w:rsidP="005650D0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5650D0">
        <w:rPr>
          <w:rFonts w:ascii="黑体" w:eastAsia="黑体" w:hAnsi="黑体" w:hint="eastAsia"/>
          <w:sz w:val="40"/>
          <w:szCs w:val="32"/>
        </w:rPr>
        <w:t>免考</w:t>
      </w:r>
      <w:r w:rsidR="002E0EAA" w:rsidRPr="005650D0">
        <w:rPr>
          <w:rFonts w:ascii="黑体" w:eastAsia="黑体" w:hAnsi="黑体" w:hint="eastAsia"/>
          <w:sz w:val="40"/>
          <w:szCs w:val="32"/>
        </w:rPr>
        <w:t>实施细则</w:t>
      </w:r>
      <w:r w:rsidRPr="005650D0">
        <w:rPr>
          <w:rFonts w:ascii="黑体" w:eastAsia="黑体" w:hAnsi="黑体"/>
          <w:sz w:val="40"/>
          <w:szCs w:val="32"/>
        </w:rPr>
        <w:t>摘要</w:t>
      </w:r>
    </w:p>
    <w:p w:rsidR="005650D0" w:rsidRDefault="005650D0" w:rsidP="00561BB2">
      <w:pPr>
        <w:widowControl/>
        <w:spacing w:line="540" w:lineRule="atLeast"/>
        <w:ind w:firstLine="645"/>
        <w:rPr>
          <w:rFonts w:ascii="楷体" w:eastAsia="楷体" w:hAnsi="楷体" w:cs="宋体"/>
          <w:kern w:val="0"/>
          <w:sz w:val="32"/>
          <w:szCs w:val="32"/>
        </w:rPr>
      </w:pPr>
    </w:p>
    <w:p w:rsidR="000D6579" w:rsidRPr="008325E4" w:rsidRDefault="007007BB" w:rsidP="00561BB2">
      <w:pPr>
        <w:widowControl/>
        <w:spacing w:line="540" w:lineRule="atLeast"/>
        <w:ind w:firstLine="645"/>
        <w:rPr>
          <w:rFonts w:ascii="楷体" w:eastAsia="楷体" w:hAnsi="楷体" w:cs="宋体"/>
          <w:kern w:val="0"/>
          <w:sz w:val="32"/>
          <w:szCs w:val="32"/>
        </w:rPr>
      </w:pPr>
      <w:r w:rsidRPr="008325E4">
        <w:rPr>
          <w:rFonts w:ascii="楷体" w:eastAsia="楷体" w:hAnsi="楷体" w:cs="宋体" w:hint="eastAsia"/>
          <w:kern w:val="0"/>
          <w:sz w:val="32"/>
          <w:szCs w:val="32"/>
        </w:rPr>
        <w:t>（</w:t>
      </w:r>
      <w:r w:rsidR="000D6579" w:rsidRPr="008325E4">
        <w:rPr>
          <w:rFonts w:ascii="楷体" w:eastAsia="楷体" w:hAnsi="楷体" w:cs="宋体" w:hint="eastAsia"/>
          <w:kern w:val="0"/>
          <w:sz w:val="32"/>
          <w:szCs w:val="32"/>
        </w:rPr>
        <w:t>一</w:t>
      </w:r>
      <w:r w:rsidRPr="008325E4">
        <w:rPr>
          <w:rFonts w:ascii="楷体" w:eastAsia="楷体" w:hAnsi="楷体" w:cs="宋体" w:hint="eastAsia"/>
          <w:kern w:val="0"/>
          <w:sz w:val="32"/>
          <w:szCs w:val="32"/>
        </w:rPr>
        <w:t>）</w:t>
      </w:r>
      <w:r w:rsidR="000D6579" w:rsidRPr="008325E4">
        <w:rPr>
          <w:rFonts w:ascii="楷体" w:eastAsia="楷体" w:hAnsi="楷体" w:cs="宋体" w:hint="eastAsia"/>
          <w:kern w:val="0"/>
          <w:sz w:val="32"/>
          <w:szCs w:val="32"/>
        </w:rPr>
        <w:t>课程免考的对象</w:t>
      </w:r>
    </w:p>
    <w:p w:rsidR="000D6579" w:rsidRPr="00561BB2" w:rsidRDefault="000D6579" w:rsidP="00561BB2">
      <w:pPr>
        <w:widowControl/>
        <w:spacing w:line="540" w:lineRule="atLeas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 w:rsidRPr="00561BB2">
        <w:rPr>
          <w:rFonts w:ascii="仿宋_GB2312" w:eastAsia="仿宋_GB2312" w:hAnsi="宋体" w:cs="宋体" w:hint="eastAsia"/>
          <w:kern w:val="0"/>
          <w:sz w:val="32"/>
          <w:szCs w:val="32"/>
        </w:rPr>
        <w:t>国家承认学历的各类高等学校的研究生，本科、专科毕业生以及自学考试毕业生报考自学</w:t>
      </w:r>
      <w:r w:rsidR="006342EB">
        <w:rPr>
          <w:rFonts w:ascii="仿宋_GB2312" w:eastAsia="仿宋_GB2312" w:hAnsi="宋体" w:cs="宋体" w:hint="eastAsia"/>
          <w:kern w:val="0"/>
          <w:sz w:val="32"/>
          <w:szCs w:val="32"/>
        </w:rPr>
        <w:t>考试第二专业，均可按规定免考已学过且考试成绩合格的部</w:t>
      </w:r>
      <w:bookmarkStart w:id="0" w:name="_GoBack"/>
      <w:bookmarkEnd w:id="0"/>
      <w:r w:rsidR="006342EB">
        <w:rPr>
          <w:rFonts w:ascii="仿宋_GB2312" w:eastAsia="仿宋_GB2312" w:hAnsi="宋体" w:cs="宋体" w:hint="eastAsia"/>
          <w:kern w:val="0"/>
          <w:sz w:val="32"/>
          <w:szCs w:val="32"/>
        </w:rPr>
        <w:t>分课程。</w:t>
      </w:r>
    </w:p>
    <w:p w:rsidR="000D6579" w:rsidRPr="008325E4" w:rsidRDefault="007007BB" w:rsidP="00561BB2">
      <w:pPr>
        <w:widowControl/>
        <w:spacing w:line="540" w:lineRule="atLeast"/>
        <w:ind w:firstLine="645"/>
        <w:rPr>
          <w:rFonts w:ascii="楷体" w:eastAsia="楷体" w:hAnsi="楷体" w:cs="宋体"/>
          <w:kern w:val="0"/>
          <w:sz w:val="32"/>
          <w:szCs w:val="32"/>
        </w:rPr>
      </w:pPr>
      <w:r w:rsidRPr="008325E4">
        <w:rPr>
          <w:rFonts w:ascii="楷体" w:eastAsia="楷体" w:hAnsi="楷体" w:cs="宋体" w:hint="eastAsia"/>
          <w:kern w:val="0"/>
          <w:sz w:val="32"/>
          <w:szCs w:val="32"/>
        </w:rPr>
        <w:t>（</w:t>
      </w:r>
      <w:r w:rsidR="000D6579" w:rsidRPr="008325E4">
        <w:rPr>
          <w:rFonts w:ascii="楷体" w:eastAsia="楷体" w:hAnsi="楷体" w:cs="宋体" w:hint="eastAsia"/>
          <w:kern w:val="0"/>
          <w:sz w:val="32"/>
          <w:szCs w:val="32"/>
        </w:rPr>
        <w:t>二</w:t>
      </w:r>
      <w:r w:rsidRPr="008325E4">
        <w:rPr>
          <w:rFonts w:ascii="楷体" w:eastAsia="楷体" w:hAnsi="楷体" w:cs="宋体" w:hint="eastAsia"/>
          <w:kern w:val="0"/>
          <w:sz w:val="32"/>
          <w:szCs w:val="32"/>
        </w:rPr>
        <w:t>）</w:t>
      </w:r>
      <w:r w:rsidR="000D6579" w:rsidRPr="008325E4">
        <w:rPr>
          <w:rFonts w:ascii="楷体" w:eastAsia="楷体" w:hAnsi="楷体" w:cs="宋体" w:hint="eastAsia"/>
          <w:kern w:val="0"/>
          <w:sz w:val="32"/>
          <w:szCs w:val="32"/>
        </w:rPr>
        <w:t>报考同一学历层次第二专业的免考</w:t>
      </w:r>
    </w:p>
    <w:p w:rsidR="000D6579" w:rsidRPr="00561BB2" w:rsidRDefault="000D6579" w:rsidP="00561BB2">
      <w:pPr>
        <w:widowControl/>
        <w:spacing w:line="540" w:lineRule="atLeas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 w:rsidRPr="00561BB2">
        <w:rPr>
          <w:rFonts w:ascii="仿宋_GB2312" w:eastAsia="仿宋_GB2312" w:hAnsi="宋体" w:cs="宋体" w:hint="eastAsia"/>
          <w:kern w:val="0"/>
          <w:sz w:val="32"/>
          <w:szCs w:val="32"/>
        </w:rPr>
        <w:t>专科及以上毕业生报考自学考试专科段专业，或本科及以上毕业生报考自学考试本科段专业，可免考已学过且考试成绩合格、名称和要求相同（或高于自考）的课程。其中非自学考试毕业生报考相近专业或自考毕业生重考相同专业的，免考课程不能超过一</w:t>
      </w:r>
      <w:r w:rsidR="00EA4A51">
        <w:rPr>
          <w:rFonts w:ascii="仿宋_GB2312" w:eastAsia="仿宋_GB2312" w:hAnsi="宋体" w:cs="宋体" w:hint="eastAsia"/>
          <w:kern w:val="0"/>
          <w:sz w:val="32"/>
          <w:szCs w:val="32"/>
        </w:rPr>
        <w:t>半，自学考试毕业生报考相近专业，可以免考课程代号完全相同的课程。</w:t>
      </w:r>
    </w:p>
    <w:p w:rsidR="000D6579" w:rsidRPr="008325E4" w:rsidRDefault="007007BB" w:rsidP="00561BB2">
      <w:pPr>
        <w:widowControl/>
        <w:spacing w:line="540" w:lineRule="atLeast"/>
        <w:ind w:firstLine="645"/>
        <w:rPr>
          <w:rFonts w:ascii="楷体" w:eastAsia="楷体" w:hAnsi="楷体" w:cs="宋体"/>
          <w:kern w:val="0"/>
          <w:sz w:val="32"/>
          <w:szCs w:val="32"/>
        </w:rPr>
      </w:pPr>
      <w:r w:rsidRPr="008325E4">
        <w:rPr>
          <w:rFonts w:ascii="楷体" w:eastAsia="楷体" w:hAnsi="楷体" w:cs="宋体" w:hint="eastAsia"/>
          <w:kern w:val="0"/>
          <w:sz w:val="32"/>
          <w:szCs w:val="32"/>
        </w:rPr>
        <w:t>（</w:t>
      </w:r>
      <w:r w:rsidR="000D6579" w:rsidRPr="008325E4">
        <w:rPr>
          <w:rFonts w:ascii="楷体" w:eastAsia="楷体" w:hAnsi="楷体" w:cs="宋体" w:hint="eastAsia"/>
          <w:kern w:val="0"/>
          <w:sz w:val="32"/>
          <w:szCs w:val="32"/>
        </w:rPr>
        <w:t>三</w:t>
      </w:r>
      <w:r w:rsidRPr="008325E4">
        <w:rPr>
          <w:rFonts w:ascii="楷体" w:eastAsia="楷体" w:hAnsi="楷体" w:cs="宋体" w:hint="eastAsia"/>
          <w:kern w:val="0"/>
          <w:sz w:val="32"/>
          <w:szCs w:val="32"/>
        </w:rPr>
        <w:t>）</w:t>
      </w:r>
      <w:r w:rsidR="000D6579" w:rsidRPr="008325E4">
        <w:rPr>
          <w:rFonts w:ascii="楷体" w:eastAsia="楷体" w:hAnsi="楷体" w:cs="宋体" w:hint="eastAsia"/>
          <w:kern w:val="0"/>
          <w:sz w:val="32"/>
          <w:szCs w:val="32"/>
        </w:rPr>
        <w:t>报考高一学历层次专业的免考</w:t>
      </w:r>
    </w:p>
    <w:p w:rsidR="000D6579" w:rsidRPr="00561BB2" w:rsidRDefault="000D6579" w:rsidP="00561BB2">
      <w:pPr>
        <w:widowControl/>
        <w:spacing w:line="540" w:lineRule="atLeas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 w:rsidRPr="00561BB2">
        <w:rPr>
          <w:rFonts w:ascii="仿宋_GB2312" w:eastAsia="仿宋_GB2312" w:hAnsi="宋体" w:cs="宋体" w:hint="eastAsia"/>
          <w:kern w:val="0"/>
          <w:sz w:val="32"/>
          <w:szCs w:val="32"/>
        </w:rPr>
        <w:t>专科毕业生报考自学考试本科段专业（即专升本），可免考已学过且成绩合格的思想政治理论课。除专业考试计划中有明确规定的以外，我省的自</w:t>
      </w:r>
      <w:r w:rsidR="006342EB">
        <w:rPr>
          <w:rFonts w:ascii="仿宋_GB2312" w:eastAsia="仿宋_GB2312" w:hAnsi="宋体" w:cs="宋体" w:hint="eastAsia"/>
          <w:kern w:val="0"/>
          <w:sz w:val="32"/>
          <w:szCs w:val="32"/>
        </w:rPr>
        <w:t>学考试专科毕业生不需重考本、专科段中课程代号完全相同的课程。</w:t>
      </w:r>
    </w:p>
    <w:p w:rsidR="000D6579" w:rsidRPr="008325E4" w:rsidRDefault="007007BB" w:rsidP="008325E4">
      <w:pPr>
        <w:widowControl/>
        <w:spacing w:line="540" w:lineRule="atLeast"/>
        <w:ind w:firstLine="645"/>
        <w:rPr>
          <w:rFonts w:ascii="楷体" w:eastAsia="楷体" w:hAnsi="楷体" w:cs="宋体"/>
          <w:kern w:val="0"/>
          <w:sz w:val="32"/>
          <w:szCs w:val="32"/>
        </w:rPr>
      </w:pPr>
      <w:r w:rsidRPr="008325E4">
        <w:rPr>
          <w:rFonts w:ascii="楷体" w:eastAsia="楷体" w:hAnsi="楷体" w:cs="宋体" w:hint="eastAsia"/>
          <w:kern w:val="0"/>
          <w:sz w:val="32"/>
          <w:szCs w:val="32"/>
        </w:rPr>
        <w:t>（</w:t>
      </w:r>
      <w:r w:rsidR="000D6579" w:rsidRPr="008325E4">
        <w:rPr>
          <w:rFonts w:ascii="楷体" w:eastAsia="楷体" w:hAnsi="楷体" w:cs="宋体" w:hint="eastAsia"/>
          <w:kern w:val="0"/>
          <w:sz w:val="32"/>
          <w:szCs w:val="32"/>
        </w:rPr>
        <w:t>四</w:t>
      </w:r>
      <w:r w:rsidRPr="008325E4">
        <w:rPr>
          <w:rFonts w:ascii="楷体" w:eastAsia="楷体" w:hAnsi="楷体" w:cs="宋体" w:hint="eastAsia"/>
          <w:kern w:val="0"/>
          <w:sz w:val="32"/>
          <w:szCs w:val="32"/>
        </w:rPr>
        <w:t>）</w:t>
      </w:r>
      <w:r w:rsidR="000D6579" w:rsidRPr="008325E4">
        <w:rPr>
          <w:rFonts w:ascii="楷体" w:eastAsia="楷体" w:hAnsi="楷体" w:cs="宋体" w:hint="eastAsia"/>
          <w:kern w:val="0"/>
          <w:sz w:val="32"/>
          <w:szCs w:val="32"/>
        </w:rPr>
        <w:t>部分专业毕业生可免考课程</w:t>
      </w:r>
    </w:p>
    <w:p w:rsidR="000D6579" w:rsidRPr="00561BB2" w:rsidRDefault="000D6579" w:rsidP="00561BB2">
      <w:pPr>
        <w:widowControl/>
        <w:spacing w:line="540" w:lineRule="atLeas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 w:rsidRPr="00561BB2">
        <w:rPr>
          <w:rFonts w:ascii="仿宋_GB2312" w:eastAsia="仿宋_GB2312" w:hAnsi="宋体" w:cs="宋体" w:hint="eastAsia"/>
          <w:kern w:val="0"/>
          <w:sz w:val="32"/>
          <w:szCs w:val="32"/>
        </w:rPr>
        <w:t>某些专业毕业生可免考其他专业中以原学专业基础知识组成的课程。如数学专业毕业生可以免考“高等数学”、“线性代数”等数学类课程；英语专业毕业生可免考非英语</w:t>
      </w:r>
      <w:r w:rsidRPr="00561BB2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类专业的“英语（一）”、“英语（二）”等课程；物理专业毕业生可免考其他专业的“物理（工）”、“普通物理”等课程；计算机类专业毕业生可免考非计算机类专业的“计算机应用基础”、“管理系统中计算机应用”、“计算机软件基础”等课程；汉语言文学专业的毕业生可免考其他专业的“大学语文”、“应用文写作”等课程。</w:t>
      </w:r>
    </w:p>
    <w:p w:rsidR="000D6579" w:rsidRPr="008325E4" w:rsidRDefault="007007BB" w:rsidP="008325E4">
      <w:pPr>
        <w:widowControl/>
        <w:spacing w:line="540" w:lineRule="atLeast"/>
        <w:ind w:firstLine="645"/>
        <w:rPr>
          <w:rFonts w:ascii="楷体" w:eastAsia="楷体" w:hAnsi="楷体" w:cs="宋体"/>
          <w:kern w:val="0"/>
          <w:sz w:val="32"/>
          <w:szCs w:val="32"/>
        </w:rPr>
      </w:pPr>
      <w:r w:rsidRPr="008325E4">
        <w:rPr>
          <w:rFonts w:ascii="楷体" w:eastAsia="楷体" w:hAnsi="楷体" w:cs="宋体" w:hint="eastAsia"/>
          <w:kern w:val="0"/>
          <w:sz w:val="32"/>
          <w:szCs w:val="32"/>
        </w:rPr>
        <w:t>（</w:t>
      </w:r>
      <w:r w:rsidR="000D6579" w:rsidRPr="008325E4">
        <w:rPr>
          <w:rFonts w:ascii="楷体" w:eastAsia="楷体" w:hAnsi="楷体" w:cs="宋体" w:hint="eastAsia"/>
          <w:kern w:val="0"/>
          <w:sz w:val="32"/>
          <w:szCs w:val="32"/>
        </w:rPr>
        <w:t>五</w:t>
      </w:r>
      <w:r w:rsidRPr="008325E4">
        <w:rPr>
          <w:rFonts w:ascii="楷体" w:eastAsia="楷体" w:hAnsi="楷体" w:cs="宋体" w:hint="eastAsia"/>
          <w:kern w:val="0"/>
          <w:sz w:val="32"/>
          <w:szCs w:val="32"/>
        </w:rPr>
        <w:t>）</w:t>
      </w:r>
      <w:r w:rsidR="000D6579" w:rsidRPr="008325E4">
        <w:rPr>
          <w:rFonts w:ascii="楷体" w:eastAsia="楷体" w:hAnsi="楷体" w:cs="宋体" w:hint="eastAsia"/>
          <w:kern w:val="0"/>
          <w:sz w:val="32"/>
          <w:szCs w:val="32"/>
        </w:rPr>
        <w:t>有关证书可以免考的课程</w:t>
      </w:r>
    </w:p>
    <w:p w:rsidR="000D6579" w:rsidRPr="00561BB2" w:rsidRDefault="007007BB" w:rsidP="00561BB2">
      <w:pPr>
        <w:widowControl/>
        <w:spacing w:line="540" w:lineRule="atLeas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="000D6579" w:rsidRPr="00561BB2">
        <w:rPr>
          <w:rFonts w:ascii="仿宋_GB2312" w:eastAsia="仿宋_GB2312" w:hAnsi="宋体" w:cs="宋体" w:hint="eastAsia"/>
          <w:kern w:val="0"/>
          <w:sz w:val="32"/>
          <w:szCs w:val="32"/>
        </w:rPr>
        <w:t>获得全国英语等级考试三级及以上证书（或笔试部分成绩合格）；高校毕业生在校期间参加本校考试获得大学英语四、六级证书，且在有效期内，可免考“英语（二）”课程。持大学英语四、六级考试成绩报告单的考生，成绩达到425</w:t>
      </w:r>
      <w:r w:rsidR="006342EB">
        <w:rPr>
          <w:rFonts w:ascii="仿宋_GB2312" w:eastAsia="仿宋_GB2312" w:hAnsi="宋体" w:cs="宋体" w:hint="eastAsia"/>
          <w:kern w:val="0"/>
          <w:sz w:val="32"/>
          <w:szCs w:val="32"/>
        </w:rPr>
        <w:t>分，可以免考“英语（二）”。</w:t>
      </w:r>
    </w:p>
    <w:p w:rsidR="000D6579" w:rsidRPr="00561BB2" w:rsidRDefault="007007BB" w:rsidP="00561BB2">
      <w:pPr>
        <w:widowControl/>
        <w:spacing w:line="540" w:lineRule="atLeas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="000D6579" w:rsidRPr="00561BB2">
        <w:rPr>
          <w:rFonts w:ascii="仿宋_GB2312" w:eastAsia="仿宋_GB2312" w:hAnsi="宋体" w:cs="宋体" w:hint="eastAsia"/>
          <w:kern w:val="0"/>
          <w:sz w:val="32"/>
          <w:szCs w:val="32"/>
        </w:rPr>
        <w:t>获得全国英语等级考试二级及以上证书（或笔试部分成绩合格）；高校毕业生在校期间参加本校考试获得大学英语四、六级证书，且在有效期内，可免考“英语（一）”课程。持大学英语四、六级考试成绩报告单的考生，成绩达到425</w:t>
      </w:r>
      <w:r w:rsidR="006342EB">
        <w:rPr>
          <w:rFonts w:ascii="仿宋_GB2312" w:eastAsia="仿宋_GB2312" w:hAnsi="宋体" w:cs="宋体" w:hint="eastAsia"/>
          <w:kern w:val="0"/>
          <w:sz w:val="32"/>
          <w:szCs w:val="32"/>
        </w:rPr>
        <w:t>分，可以免考“英语（一）”。</w:t>
      </w:r>
    </w:p>
    <w:p w:rsidR="000D6579" w:rsidRPr="00561BB2" w:rsidRDefault="007007BB" w:rsidP="00561BB2">
      <w:pPr>
        <w:widowControl/>
        <w:spacing w:line="540" w:lineRule="atLeas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="000D6579" w:rsidRPr="00561BB2">
        <w:rPr>
          <w:rFonts w:ascii="仿宋_GB2312" w:eastAsia="仿宋_GB2312" w:hAnsi="宋体" w:cs="宋体" w:hint="eastAsia"/>
          <w:kern w:val="0"/>
          <w:sz w:val="32"/>
          <w:szCs w:val="32"/>
        </w:rPr>
        <w:t>获得全国计算机等级考试一级（含一级B）及以上合格证书者，或获得全国计算机应用技术证书考试（NIT）中的《计算机初级应用基础》模块及其他任一模块者（共两个模块），可免考本、专科（段）中的“00018计算机应用基础”</w:t>
      </w:r>
      <w:r w:rsidR="005F4049" w:rsidRPr="00561BB2">
        <w:rPr>
          <w:rFonts w:ascii="仿宋_GB2312" w:eastAsia="仿宋_GB2312" w:hAnsi="宋体" w:cs="宋体" w:hint="eastAsia"/>
          <w:kern w:val="0"/>
          <w:sz w:val="32"/>
          <w:szCs w:val="32"/>
        </w:rPr>
        <w:t>和“00019计算机应用基础（实践）”</w:t>
      </w:r>
      <w:r w:rsidR="000D6579" w:rsidRPr="00561BB2">
        <w:rPr>
          <w:rFonts w:ascii="仿宋_GB2312" w:eastAsia="仿宋_GB2312" w:hAnsi="宋体" w:cs="宋体" w:hint="eastAsia"/>
          <w:kern w:val="0"/>
          <w:sz w:val="32"/>
          <w:szCs w:val="32"/>
        </w:rPr>
        <w:t>课程。</w:t>
      </w:r>
    </w:p>
    <w:p w:rsidR="000D6579" w:rsidRPr="00561BB2" w:rsidRDefault="007007BB" w:rsidP="00561BB2">
      <w:pPr>
        <w:widowControl/>
        <w:spacing w:line="540" w:lineRule="atLeas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4</w:t>
      </w:r>
      <w:r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="000D6579" w:rsidRPr="00561BB2">
        <w:rPr>
          <w:rFonts w:ascii="仿宋_GB2312" w:eastAsia="仿宋_GB2312" w:hAnsi="宋体" w:cs="宋体" w:hint="eastAsia"/>
          <w:kern w:val="0"/>
          <w:sz w:val="32"/>
          <w:szCs w:val="32"/>
        </w:rPr>
        <w:t>获得全国计算机等级考试二级及以上合格证书者，或获得全国计算机应用技术证书考试（NIT）中的《管理系统中信息技术的应用》模块证书者可免考非计算机专业的“00051管理系统中计算机应用”课程</w:t>
      </w:r>
      <w:r w:rsidR="00EF43E2" w:rsidRPr="00561BB2">
        <w:rPr>
          <w:rFonts w:ascii="仿宋_GB2312" w:eastAsia="仿宋_GB2312" w:hAnsi="宋体" w:cs="宋体" w:hint="eastAsia"/>
          <w:kern w:val="0"/>
          <w:sz w:val="32"/>
          <w:szCs w:val="32"/>
        </w:rPr>
        <w:t>和“00052</w:t>
      </w:r>
      <w:r w:rsidR="00EF43E2" w:rsidRPr="00561BB2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="00EF43E2" w:rsidRPr="00561BB2">
        <w:rPr>
          <w:rFonts w:ascii="仿宋_GB2312" w:eastAsia="仿宋_GB2312" w:hAnsi="宋体" w:cs="宋体" w:hint="eastAsia"/>
          <w:kern w:val="0"/>
          <w:sz w:val="32"/>
          <w:szCs w:val="32"/>
        </w:rPr>
        <w:t>管理系统中计算机应用（实践</w:t>
      </w:r>
      <w:r w:rsidR="00EF43E2" w:rsidRPr="00561BB2">
        <w:rPr>
          <w:rFonts w:ascii="仿宋_GB2312" w:eastAsia="仿宋_GB2312" w:hAnsi="宋体" w:cs="宋体"/>
          <w:kern w:val="0"/>
          <w:sz w:val="32"/>
          <w:szCs w:val="32"/>
        </w:rPr>
        <w:t>）</w:t>
      </w:r>
      <w:r w:rsidR="00EF43E2" w:rsidRPr="00561BB2">
        <w:rPr>
          <w:rFonts w:ascii="仿宋_GB2312" w:eastAsia="仿宋_GB2312" w:hAnsi="宋体" w:cs="宋体" w:hint="eastAsia"/>
          <w:kern w:val="0"/>
          <w:sz w:val="32"/>
          <w:szCs w:val="32"/>
        </w:rPr>
        <w:t>”</w:t>
      </w:r>
      <w:r w:rsidR="006342EB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0D6579" w:rsidRPr="00561BB2" w:rsidRDefault="007007BB" w:rsidP="00561BB2">
      <w:pPr>
        <w:widowControl/>
        <w:spacing w:line="540" w:lineRule="atLeas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="000D6579" w:rsidRPr="00561BB2">
        <w:rPr>
          <w:rFonts w:ascii="仿宋_GB2312" w:eastAsia="仿宋_GB2312" w:hAnsi="宋体" w:cs="宋体" w:hint="eastAsia"/>
          <w:kern w:val="0"/>
          <w:sz w:val="32"/>
          <w:szCs w:val="32"/>
        </w:rPr>
        <w:t>获得全国计算机等级考试一级及以上合格证书者，可以免考“02316计算机应用技术”课程</w:t>
      </w:r>
      <w:r w:rsidR="00C06077" w:rsidRPr="00561BB2">
        <w:rPr>
          <w:rFonts w:ascii="仿宋_GB2312" w:eastAsia="仿宋_GB2312" w:hAnsi="宋体" w:cs="宋体" w:hint="eastAsia"/>
          <w:kern w:val="0"/>
          <w:sz w:val="32"/>
          <w:szCs w:val="32"/>
        </w:rPr>
        <w:t>和“0231</w:t>
      </w:r>
      <w:r w:rsidR="00C06077" w:rsidRPr="00561BB2">
        <w:rPr>
          <w:rFonts w:ascii="仿宋_GB2312" w:eastAsia="仿宋_GB2312" w:hAnsi="宋体" w:cs="宋体"/>
          <w:kern w:val="0"/>
          <w:sz w:val="32"/>
          <w:szCs w:val="32"/>
        </w:rPr>
        <w:t>7</w:t>
      </w:r>
      <w:r w:rsidR="00C06077" w:rsidRPr="00561BB2">
        <w:rPr>
          <w:rFonts w:ascii="仿宋_GB2312" w:eastAsia="仿宋_GB2312" w:hAnsi="宋体" w:cs="宋体" w:hint="eastAsia"/>
          <w:kern w:val="0"/>
          <w:sz w:val="32"/>
          <w:szCs w:val="32"/>
        </w:rPr>
        <w:t>计算机应用技术（实践</w:t>
      </w:r>
      <w:r w:rsidR="00C06077" w:rsidRPr="00561BB2">
        <w:rPr>
          <w:rFonts w:ascii="仿宋_GB2312" w:eastAsia="仿宋_GB2312" w:hAnsi="宋体" w:cs="宋体"/>
          <w:kern w:val="0"/>
          <w:sz w:val="32"/>
          <w:szCs w:val="32"/>
        </w:rPr>
        <w:t>）</w:t>
      </w:r>
      <w:r w:rsidR="00C06077" w:rsidRPr="00561BB2">
        <w:rPr>
          <w:rFonts w:ascii="仿宋_GB2312" w:eastAsia="仿宋_GB2312" w:hAnsi="宋体" w:cs="宋体" w:hint="eastAsia"/>
          <w:kern w:val="0"/>
          <w:sz w:val="32"/>
          <w:szCs w:val="32"/>
        </w:rPr>
        <w:t>”课程</w:t>
      </w:r>
      <w:r w:rsidR="006342EB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0D6579" w:rsidRPr="00561BB2" w:rsidRDefault="007007BB" w:rsidP="00561BB2">
      <w:pPr>
        <w:widowControl/>
        <w:spacing w:line="540" w:lineRule="atLeas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="000D6579" w:rsidRPr="00561BB2">
        <w:rPr>
          <w:rFonts w:ascii="仿宋_GB2312" w:eastAsia="仿宋_GB2312" w:hAnsi="宋体" w:cs="宋体" w:hint="eastAsia"/>
          <w:kern w:val="0"/>
          <w:sz w:val="32"/>
          <w:szCs w:val="32"/>
        </w:rPr>
        <w:t>获得全国计算机等级考试二级C语言程序设计（笔试和上机）合格证书者，可以免考“00342高级语言程序设计”课程</w:t>
      </w:r>
      <w:r w:rsidR="00C06077" w:rsidRPr="00561BB2">
        <w:rPr>
          <w:rFonts w:ascii="仿宋_GB2312" w:eastAsia="仿宋_GB2312" w:hAnsi="宋体" w:cs="宋体" w:hint="eastAsia"/>
          <w:kern w:val="0"/>
          <w:sz w:val="32"/>
          <w:szCs w:val="32"/>
        </w:rPr>
        <w:t>和“0034</w:t>
      </w:r>
      <w:r w:rsidR="00C06077" w:rsidRPr="00561BB2">
        <w:rPr>
          <w:rFonts w:ascii="仿宋_GB2312" w:eastAsia="仿宋_GB2312" w:hAnsi="宋体" w:cs="宋体"/>
          <w:kern w:val="0"/>
          <w:sz w:val="32"/>
          <w:szCs w:val="32"/>
        </w:rPr>
        <w:t>3</w:t>
      </w:r>
      <w:r w:rsidR="00C06077" w:rsidRPr="00561BB2">
        <w:rPr>
          <w:rFonts w:ascii="仿宋_GB2312" w:eastAsia="仿宋_GB2312" w:hAnsi="宋体" w:cs="宋体" w:hint="eastAsia"/>
          <w:kern w:val="0"/>
          <w:sz w:val="32"/>
          <w:szCs w:val="32"/>
        </w:rPr>
        <w:t>高级语言程序设计（实践</w:t>
      </w:r>
      <w:r w:rsidR="00C06077" w:rsidRPr="00561BB2">
        <w:rPr>
          <w:rFonts w:ascii="仿宋_GB2312" w:eastAsia="仿宋_GB2312" w:hAnsi="宋体" w:cs="宋体"/>
          <w:kern w:val="0"/>
          <w:sz w:val="32"/>
          <w:szCs w:val="32"/>
        </w:rPr>
        <w:t>）</w:t>
      </w:r>
      <w:r w:rsidR="00C06077" w:rsidRPr="00561BB2">
        <w:rPr>
          <w:rFonts w:ascii="仿宋_GB2312" w:eastAsia="仿宋_GB2312" w:hAnsi="宋体" w:cs="宋体" w:hint="eastAsia"/>
          <w:kern w:val="0"/>
          <w:sz w:val="32"/>
          <w:szCs w:val="32"/>
        </w:rPr>
        <w:t>”课程</w:t>
      </w:r>
      <w:r w:rsidR="000D6579" w:rsidRPr="00561BB2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0D6579" w:rsidRPr="00561BB2" w:rsidRDefault="007007BB" w:rsidP="00561BB2">
      <w:pPr>
        <w:widowControl/>
        <w:spacing w:line="540" w:lineRule="atLeas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="000D6579" w:rsidRPr="00561BB2">
        <w:rPr>
          <w:rFonts w:ascii="仿宋_GB2312" w:eastAsia="仿宋_GB2312" w:hAnsi="宋体" w:cs="宋体" w:hint="eastAsia"/>
          <w:kern w:val="0"/>
          <w:sz w:val="32"/>
          <w:szCs w:val="32"/>
        </w:rPr>
        <w:t>获得全国计算机等级考试三级PC技术（笔试和上机）合格证书者，可以免考“04732微型计算机及接口技术”课程</w:t>
      </w:r>
      <w:r w:rsidR="00C06077" w:rsidRPr="00561BB2">
        <w:rPr>
          <w:rFonts w:ascii="仿宋_GB2312" w:eastAsia="仿宋_GB2312" w:hAnsi="宋体" w:cs="宋体" w:hint="eastAsia"/>
          <w:kern w:val="0"/>
          <w:sz w:val="32"/>
          <w:szCs w:val="32"/>
        </w:rPr>
        <w:t>和“0473</w:t>
      </w:r>
      <w:r w:rsidR="00C06077" w:rsidRPr="00561BB2">
        <w:rPr>
          <w:rFonts w:ascii="仿宋_GB2312" w:eastAsia="仿宋_GB2312" w:hAnsi="宋体" w:cs="宋体"/>
          <w:kern w:val="0"/>
          <w:sz w:val="32"/>
          <w:szCs w:val="32"/>
        </w:rPr>
        <w:t>3</w:t>
      </w:r>
      <w:r w:rsidR="00C06077" w:rsidRPr="00561BB2">
        <w:rPr>
          <w:rFonts w:ascii="仿宋_GB2312" w:eastAsia="仿宋_GB2312" w:hAnsi="宋体" w:cs="宋体" w:hint="eastAsia"/>
          <w:kern w:val="0"/>
          <w:sz w:val="32"/>
          <w:szCs w:val="32"/>
        </w:rPr>
        <w:t>微型计算机及接口技术（实践</w:t>
      </w:r>
      <w:r w:rsidR="00C06077" w:rsidRPr="00561BB2">
        <w:rPr>
          <w:rFonts w:ascii="仿宋_GB2312" w:eastAsia="仿宋_GB2312" w:hAnsi="宋体" w:cs="宋体"/>
          <w:kern w:val="0"/>
          <w:sz w:val="32"/>
          <w:szCs w:val="32"/>
        </w:rPr>
        <w:t>）</w:t>
      </w:r>
      <w:r w:rsidR="00C06077" w:rsidRPr="00561BB2">
        <w:rPr>
          <w:rFonts w:ascii="仿宋_GB2312" w:eastAsia="仿宋_GB2312" w:hAnsi="宋体" w:cs="宋体" w:hint="eastAsia"/>
          <w:kern w:val="0"/>
          <w:sz w:val="32"/>
          <w:szCs w:val="32"/>
        </w:rPr>
        <w:t>”课程</w:t>
      </w:r>
      <w:r w:rsidR="000D6579" w:rsidRPr="00561BB2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0D6579" w:rsidRPr="00561BB2" w:rsidRDefault="007007BB" w:rsidP="00561BB2">
      <w:pPr>
        <w:widowControl/>
        <w:spacing w:line="540" w:lineRule="atLeas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="000D6579" w:rsidRPr="00561BB2">
        <w:rPr>
          <w:rFonts w:ascii="仿宋_GB2312" w:eastAsia="仿宋_GB2312" w:hAnsi="宋体" w:cs="宋体" w:hint="eastAsia"/>
          <w:kern w:val="0"/>
          <w:sz w:val="32"/>
          <w:szCs w:val="32"/>
        </w:rPr>
        <w:t>经省级劳动行政部门考核获得中级及以上职业资格证书者，可免考农村自考实验区中相应专业的实践技能考核。</w:t>
      </w:r>
    </w:p>
    <w:p w:rsidR="000D6579" w:rsidRPr="00561BB2" w:rsidRDefault="007007BB" w:rsidP="00561BB2">
      <w:pPr>
        <w:widowControl/>
        <w:spacing w:line="540" w:lineRule="atLeas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="000D6579" w:rsidRPr="00561BB2">
        <w:rPr>
          <w:rFonts w:ascii="仿宋_GB2312" w:eastAsia="仿宋_GB2312" w:hAnsi="宋体" w:cs="宋体" w:hint="eastAsia"/>
          <w:kern w:val="0"/>
          <w:sz w:val="32"/>
          <w:szCs w:val="32"/>
        </w:rPr>
        <w:t>持大学英语四级及以上证书或考试成绩报告单申请免考者，其证书上考试学校应与毕业学校一致。</w:t>
      </w:r>
    </w:p>
    <w:p w:rsidR="000D6579" w:rsidRPr="00561BB2" w:rsidRDefault="007007BB" w:rsidP="008775B4">
      <w:pPr>
        <w:widowControl/>
        <w:spacing w:line="540" w:lineRule="atLeas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10.</w:t>
      </w:r>
      <w:r w:rsidR="000D6579" w:rsidRPr="00561BB2">
        <w:rPr>
          <w:rFonts w:ascii="仿宋_GB2312" w:eastAsia="仿宋_GB2312" w:hAnsi="宋体" w:cs="宋体" w:hint="eastAsia"/>
          <w:kern w:val="0"/>
          <w:sz w:val="32"/>
          <w:szCs w:val="32"/>
        </w:rPr>
        <w:t>已获得会计从业资格证书</w:t>
      </w:r>
      <w:r w:rsidR="005F4049" w:rsidRPr="00561BB2">
        <w:rPr>
          <w:rFonts w:ascii="仿宋_GB2312" w:eastAsia="仿宋_GB2312" w:hAnsi="宋体" w:cs="宋体" w:hint="eastAsia"/>
          <w:kern w:val="0"/>
          <w:sz w:val="32"/>
          <w:szCs w:val="32"/>
        </w:rPr>
        <w:t>（在有效期内）</w:t>
      </w:r>
      <w:r w:rsidR="000D6579" w:rsidRPr="00561BB2">
        <w:rPr>
          <w:rFonts w:ascii="仿宋_GB2312" w:eastAsia="仿宋_GB2312" w:hAnsi="宋体" w:cs="宋体" w:hint="eastAsia"/>
          <w:kern w:val="0"/>
          <w:sz w:val="32"/>
          <w:szCs w:val="32"/>
        </w:rPr>
        <w:t>的考生可免考财务与会计（专科段）（专业代号5020297）中的“27872会计基础”（6学分）、“27873经济法概论”（5学分）和“30148会计电算化（实践）”（6学分）等三门课程。</w:t>
      </w:r>
    </w:p>
    <w:p w:rsidR="000D6579" w:rsidRPr="008325E4" w:rsidRDefault="00721340" w:rsidP="008325E4">
      <w:pPr>
        <w:widowControl/>
        <w:spacing w:line="540" w:lineRule="atLeast"/>
        <w:ind w:firstLine="645"/>
        <w:rPr>
          <w:rFonts w:ascii="楷体" w:eastAsia="楷体" w:hAnsi="楷体" w:cs="宋体"/>
          <w:kern w:val="0"/>
          <w:sz w:val="32"/>
          <w:szCs w:val="32"/>
        </w:rPr>
      </w:pPr>
      <w:r w:rsidRPr="008325E4">
        <w:rPr>
          <w:rFonts w:ascii="楷体" w:eastAsia="楷体" w:hAnsi="楷体" w:cs="宋体" w:hint="eastAsia"/>
          <w:kern w:val="0"/>
          <w:sz w:val="32"/>
          <w:szCs w:val="32"/>
        </w:rPr>
        <w:lastRenderedPageBreak/>
        <w:t>（</w:t>
      </w:r>
      <w:r w:rsidR="000D6579" w:rsidRPr="008325E4">
        <w:rPr>
          <w:rFonts w:ascii="楷体" w:eastAsia="楷体" w:hAnsi="楷体" w:cs="宋体" w:hint="eastAsia"/>
          <w:kern w:val="0"/>
          <w:sz w:val="32"/>
          <w:szCs w:val="32"/>
        </w:rPr>
        <w:t>六</w:t>
      </w:r>
      <w:r w:rsidRPr="008325E4">
        <w:rPr>
          <w:rFonts w:ascii="楷体" w:eastAsia="楷体" w:hAnsi="楷体" w:cs="宋体" w:hint="eastAsia"/>
          <w:kern w:val="0"/>
          <w:sz w:val="32"/>
          <w:szCs w:val="32"/>
        </w:rPr>
        <w:t>）</w:t>
      </w:r>
      <w:r w:rsidR="000D6579" w:rsidRPr="008325E4">
        <w:rPr>
          <w:rFonts w:ascii="楷体" w:eastAsia="楷体" w:hAnsi="楷体" w:cs="宋体" w:hint="eastAsia"/>
          <w:kern w:val="0"/>
          <w:sz w:val="32"/>
          <w:szCs w:val="32"/>
        </w:rPr>
        <w:t>持证书免考的有关说明</w:t>
      </w:r>
    </w:p>
    <w:p w:rsidR="000D6579" w:rsidRPr="00561BB2" w:rsidRDefault="00721340" w:rsidP="00561BB2">
      <w:pPr>
        <w:widowControl/>
        <w:spacing w:line="540" w:lineRule="atLeas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="000D6579" w:rsidRPr="00561BB2">
        <w:rPr>
          <w:rFonts w:ascii="仿宋_GB2312" w:eastAsia="仿宋_GB2312" w:hAnsi="宋体" w:cs="宋体" w:hint="eastAsia"/>
          <w:kern w:val="0"/>
          <w:sz w:val="32"/>
          <w:szCs w:val="32"/>
        </w:rPr>
        <w:t>军人有关证书免考说明。参加军队系统组织的考试所获全国英语等级考试、全国计算机等级考试</w:t>
      </w:r>
      <w:r w:rsidR="00E73743" w:rsidRPr="00561BB2">
        <w:rPr>
          <w:rFonts w:ascii="仿宋_GB2312" w:eastAsia="仿宋_GB2312" w:hAnsi="宋体" w:cs="宋体" w:hint="eastAsia"/>
          <w:kern w:val="0"/>
          <w:sz w:val="32"/>
          <w:szCs w:val="32"/>
        </w:rPr>
        <w:t>等</w:t>
      </w:r>
      <w:r w:rsidR="000D6579" w:rsidRPr="00561BB2">
        <w:rPr>
          <w:rFonts w:ascii="仿宋_GB2312" w:eastAsia="仿宋_GB2312" w:hAnsi="宋体" w:cs="宋体" w:hint="eastAsia"/>
          <w:kern w:val="0"/>
          <w:sz w:val="32"/>
          <w:szCs w:val="32"/>
        </w:rPr>
        <w:t>相应证书申请免考者，还应交验本人的军官证、</w:t>
      </w:r>
      <w:r w:rsidR="006342EB">
        <w:rPr>
          <w:rFonts w:ascii="仿宋_GB2312" w:eastAsia="仿宋_GB2312" w:hAnsi="宋体" w:cs="宋体" w:hint="eastAsia"/>
          <w:kern w:val="0"/>
          <w:sz w:val="32"/>
          <w:szCs w:val="32"/>
        </w:rPr>
        <w:t>士兵证或转业证、退伍证，以证明其确是在军队服役期间参加考试。</w:t>
      </w:r>
    </w:p>
    <w:p w:rsidR="000D6579" w:rsidRPr="00561BB2" w:rsidRDefault="00721340" w:rsidP="00561BB2">
      <w:pPr>
        <w:widowControl/>
        <w:spacing w:line="540" w:lineRule="atLeas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="000D6579" w:rsidRPr="00561BB2">
        <w:rPr>
          <w:rFonts w:ascii="仿宋_GB2312" w:eastAsia="仿宋_GB2312" w:hAnsi="宋体" w:cs="宋体" w:hint="eastAsia"/>
          <w:kern w:val="0"/>
          <w:sz w:val="32"/>
          <w:szCs w:val="32"/>
        </w:rPr>
        <w:t>持各类证书申请免考课程者，其证</w:t>
      </w:r>
      <w:r w:rsidR="006342EB">
        <w:rPr>
          <w:rFonts w:ascii="仿宋_GB2312" w:eastAsia="仿宋_GB2312" w:hAnsi="宋体" w:cs="宋体" w:hint="eastAsia"/>
          <w:kern w:val="0"/>
          <w:sz w:val="32"/>
          <w:szCs w:val="32"/>
        </w:rPr>
        <w:t>书必须是经省级考试承办机构注册登记的单位，否则一律不予认可。</w:t>
      </w:r>
    </w:p>
    <w:p w:rsidR="000D6579" w:rsidRPr="008325E4" w:rsidRDefault="00721340" w:rsidP="008325E4">
      <w:pPr>
        <w:widowControl/>
        <w:spacing w:line="540" w:lineRule="atLeast"/>
        <w:ind w:firstLine="645"/>
        <w:rPr>
          <w:rFonts w:ascii="楷体" w:eastAsia="楷体" w:hAnsi="楷体" w:cs="宋体"/>
          <w:kern w:val="0"/>
          <w:sz w:val="32"/>
          <w:szCs w:val="32"/>
        </w:rPr>
      </w:pPr>
      <w:r w:rsidRPr="008325E4">
        <w:rPr>
          <w:rFonts w:ascii="楷体" w:eastAsia="楷体" w:hAnsi="楷体" w:cs="宋体" w:hint="eastAsia"/>
          <w:kern w:val="0"/>
          <w:sz w:val="32"/>
          <w:szCs w:val="32"/>
        </w:rPr>
        <w:t>（</w:t>
      </w:r>
      <w:r w:rsidR="000D6579" w:rsidRPr="008325E4">
        <w:rPr>
          <w:rFonts w:ascii="楷体" w:eastAsia="楷体" w:hAnsi="楷体" w:cs="宋体" w:hint="eastAsia"/>
          <w:kern w:val="0"/>
          <w:sz w:val="32"/>
          <w:szCs w:val="32"/>
        </w:rPr>
        <w:t>七</w:t>
      </w:r>
      <w:r w:rsidRPr="008325E4">
        <w:rPr>
          <w:rFonts w:ascii="楷体" w:eastAsia="楷体" w:hAnsi="楷体" w:cs="宋体" w:hint="eastAsia"/>
          <w:kern w:val="0"/>
          <w:sz w:val="32"/>
          <w:szCs w:val="32"/>
        </w:rPr>
        <w:t>）</w:t>
      </w:r>
      <w:r w:rsidR="000D6579" w:rsidRPr="008325E4">
        <w:rPr>
          <w:rFonts w:ascii="楷体" w:eastAsia="楷体" w:hAnsi="楷体" w:cs="宋体" w:hint="eastAsia"/>
          <w:kern w:val="0"/>
          <w:sz w:val="32"/>
          <w:szCs w:val="32"/>
        </w:rPr>
        <w:t>普通高校结业生、肄业生有关课程免考</w:t>
      </w:r>
    </w:p>
    <w:p w:rsidR="000D6579" w:rsidRPr="00561BB2" w:rsidRDefault="000D6579" w:rsidP="00561BB2">
      <w:pPr>
        <w:widowControl/>
        <w:spacing w:line="540" w:lineRule="atLeas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 w:rsidRPr="00561BB2">
        <w:rPr>
          <w:rFonts w:ascii="仿宋_GB2312" w:eastAsia="仿宋_GB2312" w:hAnsi="宋体" w:cs="宋体" w:hint="eastAsia"/>
          <w:kern w:val="0"/>
          <w:sz w:val="32"/>
          <w:szCs w:val="32"/>
        </w:rPr>
        <w:t>凡国家承认学历，普通高等学校的结业生或肄业生，报考自学考试专科或本科专业，可以用在原高校已学过且考试成绩合格的课程，免考自学考试同层次或低层次专业、名称及要求相同或比原专业要求较低的课程。但免考课程不得超过所报专业课程计划规定课程的一半</w:t>
      </w:r>
      <w:r w:rsidR="0059023F" w:rsidRPr="00561BB2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0D6579" w:rsidRPr="00C14975" w:rsidRDefault="00721340" w:rsidP="008325E4">
      <w:pPr>
        <w:widowControl/>
        <w:spacing w:line="540" w:lineRule="atLeast"/>
        <w:ind w:firstLine="645"/>
        <w:rPr>
          <w:rFonts w:ascii="楷体" w:eastAsia="楷体" w:hAnsi="楷体" w:cs="宋体"/>
          <w:color w:val="FF0000"/>
          <w:kern w:val="0"/>
          <w:sz w:val="32"/>
          <w:szCs w:val="32"/>
        </w:rPr>
      </w:pPr>
      <w:r w:rsidRPr="00C14975">
        <w:rPr>
          <w:rFonts w:ascii="楷体" w:eastAsia="楷体" w:hAnsi="楷体" w:cs="宋体" w:hint="eastAsia"/>
          <w:color w:val="FF0000"/>
          <w:kern w:val="0"/>
          <w:sz w:val="32"/>
          <w:szCs w:val="32"/>
        </w:rPr>
        <w:t>（</w:t>
      </w:r>
      <w:r w:rsidR="000D6579" w:rsidRPr="00C14975">
        <w:rPr>
          <w:rFonts w:ascii="楷体" w:eastAsia="楷体" w:hAnsi="楷体" w:cs="宋体" w:hint="eastAsia"/>
          <w:color w:val="FF0000"/>
          <w:kern w:val="0"/>
          <w:sz w:val="32"/>
          <w:szCs w:val="32"/>
        </w:rPr>
        <w:t>八</w:t>
      </w:r>
      <w:r w:rsidRPr="00C14975">
        <w:rPr>
          <w:rFonts w:ascii="楷体" w:eastAsia="楷体" w:hAnsi="楷体" w:cs="宋体" w:hint="eastAsia"/>
          <w:color w:val="FF0000"/>
          <w:kern w:val="0"/>
          <w:sz w:val="32"/>
          <w:szCs w:val="32"/>
        </w:rPr>
        <w:t>）</w:t>
      </w:r>
      <w:r w:rsidR="000D6579" w:rsidRPr="00C14975">
        <w:rPr>
          <w:rFonts w:ascii="楷体" w:eastAsia="楷体" w:hAnsi="楷体" w:cs="宋体" w:hint="eastAsia"/>
          <w:color w:val="FF0000"/>
          <w:kern w:val="0"/>
          <w:sz w:val="32"/>
          <w:szCs w:val="32"/>
        </w:rPr>
        <w:t>纪律要求</w:t>
      </w:r>
    </w:p>
    <w:p w:rsidR="00EF43E2" w:rsidRPr="00C14975" w:rsidRDefault="000D6579" w:rsidP="00561BB2">
      <w:pPr>
        <w:widowControl/>
        <w:spacing w:line="540" w:lineRule="atLeast"/>
        <w:ind w:firstLine="645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  <w:r w:rsidRPr="00C14975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在办理课程免考过程中，凡有伪造、涂改和提供假证明或假材料者，一经查证，即取消免考资格，并按《国家教育考试违规处理办法》</w:t>
      </w:r>
      <w:r w:rsidR="00263241" w:rsidRPr="00C14975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、《中华人民共和国刑法修正案（九）》</w:t>
      </w:r>
      <w:r w:rsidRPr="00C14975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严肃处理，情节严重的还将取消其自学考试资格和已取得的历次合格成绩</w:t>
      </w:r>
      <w:r w:rsidR="00263241" w:rsidRPr="00C14975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，</w:t>
      </w:r>
      <w:r w:rsidR="002B2C25" w:rsidRPr="00C14975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相关</w:t>
      </w:r>
      <w:r w:rsidR="003C267C" w:rsidRPr="00C14975">
        <w:rPr>
          <w:rFonts w:ascii="仿宋_GB2312" w:eastAsia="仿宋_GB2312" w:hAnsi="宋体" w:cs="宋体"/>
          <w:color w:val="FF0000"/>
          <w:kern w:val="0"/>
          <w:sz w:val="32"/>
          <w:szCs w:val="32"/>
        </w:rPr>
        <w:t>人员</w:t>
      </w:r>
      <w:r w:rsidR="002D35EC" w:rsidRPr="00C14975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依照考试</w:t>
      </w:r>
      <w:r w:rsidR="002D35EC" w:rsidRPr="00C14975">
        <w:rPr>
          <w:rFonts w:ascii="仿宋_GB2312" w:eastAsia="仿宋_GB2312" w:hAnsi="宋体" w:cs="宋体"/>
          <w:color w:val="FF0000"/>
          <w:kern w:val="0"/>
          <w:sz w:val="32"/>
          <w:szCs w:val="32"/>
        </w:rPr>
        <w:t>作弊处理。</w:t>
      </w:r>
    </w:p>
    <w:p w:rsidR="00167885" w:rsidRPr="008203BD" w:rsidRDefault="00167885" w:rsidP="003367E5">
      <w:pPr>
        <w:widowControl/>
        <w:spacing w:line="540" w:lineRule="atLeast"/>
        <w:ind w:firstLine="645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sectPr w:rsidR="00167885" w:rsidRPr="00820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3A3" w:rsidRDefault="005B33A3" w:rsidP="003C54B2">
      <w:r>
        <w:separator/>
      </w:r>
    </w:p>
  </w:endnote>
  <w:endnote w:type="continuationSeparator" w:id="0">
    <w:p w:rsidR="005B33A3" w:rsidRDefault="005B33A3" w:rsidP="003C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3A3" w:rsidRDefault="005B33A3" w:rsidP="003C54B2">
      <w:r>
        <w:separator/>
      </w:r>
    </w:p>
  </w:footnote>
  <w:footnote w:type="continuationSeparator" w:id="0">
    <w:p w:rsidR="005B33A3" w:rsidRDefault="005B33A3" w:rsidP="003C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8E6"/>
    <w:multiLevelType w:val="hybridMultilevel"/>
    <w:tmpl w:val="DD4C4D3E"/>
    <w:lvl w:ilvl="0" w:tplc="CC8E08F0">
      <w:start w:val="1"/>
      <w:numFmt w:val="decimal"/>
      <w:lvlText w:val="%1、"/>
      <w:lvlJc w:val="left"/>
      <w:pPr>
        <w:ind w:left="8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66F6626"/>
    <w:multiLevelType w:val="hybridMultilevel"/>
    <w:tmpl w:val="535C6510"/>
    <w:lvl w:ilvl="0" w:tplc="F57C564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BDD7737"/>
    <w:multiLevelType w:val="hybridMultilevel"/>
    <w:tmpl w:val="3CE447D2"/>
    <w:lvl w:ilvl="0" w:tplc="A7A2A2C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984A14"/>
    <w:multiLevelType w:val="hybridMultilevel"/>
    <w:tmpl w:val="4D34371A"/>
    <w:lvl w:ilvl="0" w:tplc="76C020E4">
      <w:start w:val="3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17"/>
    <w:rsid w:val="000302F8"/>
    <w:rsid w:val="00034A19"/>
    <w:rsid w:val="000D4289"/>
    <w:rsid w:val="000D6579"/>
    <w:rsid w:val="000E602F"/>
    <w:rsid w:val="000E6F40"/>
    <w:rsid w:val="00104F32"/>
    <w:rsid w:val="001051B1"/>
    <w:rsid w:val="00133DA2"/>
    <w:rsid w:val="00153D33"/>
    <w:rsid w:val="00157BFB"/>
    <w:rsid w:val="0016325C"/>
    <w:rsid w:val="00167885"/>
    <w:rsid w:val="00177EAA"/>
    <w:rsid w:val="001A7CAF"/>
    <w:rsid w:val="001C72F7"/>
    <w:rsid w:val="001D70F2"/>
    <w:rsid w:val="001E30F5"/>
    <w:rsid w:val="001F47D0"/>
    <w:rsid w:val="00224E68"/>
    <w:rsid w:val="00243477"/>
    <w:rsid w:val="00245022"/>
    <w:rsid w:val="00250D64"/>
    <w:rsid w:val="00263241"/>
    <w:rsid w:val="00265D1D"/>
    <w:rsid w:val="002950F9"/>
    <w:rsid w:val="002A684A"/>
    <w:rsid w:val="002A7E2D"/>
    <w:rsid w:val="002B267C"/>
    <w:rsid w:val="002B29AE"/>
    <w:rsid w:val="002B2C25"/>
    <w:rsid w:val="002B77BA"/>
    <w:rsid w:val="002B7EF6"/>
    <w:rsid w:val="002D35EC"/>
    <w:rsid w:val="002E0EAA"/>
    <w:rsid w:val="00306C1D"/>
    <w:rsid w:val="003071DE"/>
    <w:rsid w:val="0031009F"/>
    <w:rsid w:val="00312172"/>
    <w:rsid w:val="003139F7"/>
    <w:rsid w:val="003212A4"/>
    <w:rsid w:val="00335525"/>
    <w:rsid w:val="003367E5"/>
    <w:rsid w:val="00351D15"/>
    <w:rsid w:val="00360634"/>
    <w:rsid w:val="00362D62"/>
    <w:rsid w:val="0039382E"/>
    <w:rsid w:val="003A3027"/>
    <w:rsid w:val="003C267C"/>
    <w:rsid w:val="003C54B2"/>
    <w:rsid w:val="003D5620"/>
    <w:rsid w:val="00415301"/>
    <w:rsid w:val="0042290A"/>
    <w:rsid w:val="004A154A"/>
    <w:rsid w:val="004B2554"/>
    <w:rsid w:val="004C7152"/>
    <w:rsid w:val="005030C7"/>
    <w:rsid w:val="005271CE"/>
    <w:rsid w:val="00561BB2"/>
    <w:rsid w:val="005650D0"/>
    <w:rsid w:val="00584590"/>
    <w:rsid w:val="00586477"/>
    <w:rsid w:val="0059023F"/>
    <w:rsid w:val="005B33A3"/>
    <w:rsid w:val="005F2534"/>
    <w:rsid w:val="005F4049"/>
    <w:rsid w:val="006214C5"/>
    <w:rsid w:val="00632E7F"/>
    <w:rsid w:val="006342EB"/>
    <w:rsid w:val="00635B4D"/>
    <w:rsid w:val="00647C60"/>
    <w:rsid w:val="006559E9"/>
    <w:rsid w:val="006615EF"/>
    <w:rsid w:val="00675F66"/>
    <w:rsid w:val="00681651"/>
    <w:rsid w:val="006955A8"/>
    <w:rsid w:val="006958C2"/>
    <w:rsid w:val="006B605D"/>
    <w:rsid w:val="006C4695"/>
    <w:rsid w:val="006E73DA"/>
    <w:rsid w:val="006F36A2"/>
    <w:rsid w:val="0070006E"/>
    <w:rsid w:val="007007BB"/>
    <w:rsid w:val="007158D7"/>
    <w:rsid w:val="00721340"/>
    <w:rsid w:val="00723571"/>
    <w:rsid w:val="00765C7A"/>
    <w:rsid w:val="007A1B9A"/>
    <w:rsid w:val="007B08CD"/>
    <w:rsid w:val="00802791"/>
    <w:rsid w:val="008046D9"/>
    <w:rsid w:val="008068CD"/>
    <w:rsid w:val="008203BD"/>
    <w:rsid w:val="008325E4"/>
    <w:rsid w:val="00834C54"/>
    <w:rsid w:val="00870F9A"/>
    <w:rsid w:val="008775B4"/>
    <w:rsid w:val="00890DAC"/>
    <w:rsid w:val="008969B7"/>
    <w:rsid w:val="008A0652"/>
    <w:rsid w:val="008B0E74"/>
    <w:rsid w:val="008B4859"/>
    <w:rsid w:val="008B6122"/>
    <w:rsid w:val="008D62C2"/>
    <w:rsid w:val="008E3F68"/>
    <w:rsid w:val="008F4738"/>
    <w:rsid w:val="0090436B"/>
    <w:rsid w:val="00924578"/>
    <w:rsid w:val="009333C8"/>
    <w:rsid w:val="00942DF1"/>
    <w:rsid w:val="00947D33"/>
    <w:rsid w:val="00964F67"/>
    <w:rsid w:val="00965501"/>
    <w:rsid w:val="00992B4D"/>
    <w:rsid w:val="00996D7B"/>
    <w:rsid w:val="009A384B"/>
    <w:rsid w:val="009E64ED"/>
    <w:rsid w:val="00A01F08"/>
    <w:rsid w:val="00A15B61"/>
    <w:rsid w:val="00A342F1"/>
    <w:rsid w:val="00A465B6"/>
    <w:rsid w:val="00A4686C"/>
    <w:rsid w:val="00A5292F"/>
    <w:rsid w:val="00A67B41"/>
    <w:rsid w:val="00A70468"/>
    <w:rsid w:val="00A718A4"/>
    <w:rsid w:val="00A769B0"/>
    <w:rsid w:val="00A808BD"/>
    <w:rsid w:val="00AB110E"/>
    <w:rsid w:val="00AB4764"/>
    <w:rsid w:val="00AF3E95"/>
    <w:rsid w:val="00B02085"/>
    <w:rsid w:val="00B14B83"/>
    <w:rsid w:val="00B227CD"/>
    <w:rsid w:val="00B52701"/>
    <w:rsid w:val="00B60F97"/>
    <w:rsid w:val="00B61453"/>
    <w:rsid w:val="00BC0178"/>
    <w:rsid w:val="00BF10A7"/>
    <w:rsid w:val="00BF1653"/>
    <w:rsid w:val="00BF746F"/>
    <w:rsid w:val="00C06077"/>
    <w:rsid w:val="00C14975"/>
    <w:rsid w:val="00C15B31"/>
    <w:rsid w:val="00C21A1F"/>
    <w:rsid w:val="00C25243"/>
    <w:rsid w:val="00C6332D"/>
    <w:rsid w:val="00C73BB0"/>
    <w:rsid w:val="00C73FF8"/>
    <w:rsid w:val="00D87168"/>
    <w:rsid w:val="00D95C98"/>
    <w:rsid w:val="00DC73F9"/>
    <w:rsid w:val="00DE4616"/>
    <w:rsid w:val="00E1455E"/>
    <w:rsid w:val="00E377C9"/>
    <w:rsid w:val="00E62317"/>
    <w:rsid w:val="00E626C5"/>
    <w:rsid w:val="00E73743"/>
    <w:rsid w:val="00E82791"/>
    <w:rsid w:val="00E935D3"/>
    <w:rsid w:val="00EA1FEB"/>
    <w:rsid w:val="00EA4A51"/>
    <w:rsid w:val="00EA6A95"/>
    <w:rsid w:val="00EB5338"/>
    <w:rsid w:val="00EB6998"/>
    <w:rsid w:val="00ED58C7"/>
    <w:rsid w:val="00EF43E2"/>
    <w:rsid w:val="00EF6EA0"/>
    <w:rsid w:val="00F10AD0"/>
    <w:rsid w:val="00F13E3F"/>
    <w:rsid w:val="00F26783"/>
    <w:rsid w:val="00F32BCB"/>
    <w:rsid w:val="00F611C0"/>
    <w:rsid w:val="00F81A85"/>
    <w:rsid w:val="00F8604F"/>
    <w:rsid w:val="00F9013A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4B334"/>
  <w15:chartTrackingRefBased/>
  <w15:docId w15:val="{98A937F6-FA78-4F22-A131-596E5A2D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D35E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54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5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54B2"/>
    <w:rPr>
      <w:sz w:val="18"/>
      <w:szCs w:val="18"/>
    </w:rPr>
  </w:style>
  <w:style w:type="table" w:styleId="a7">
    <w:name w:val="Table Grid"/>
    <w:basedOn w:val="a1"/>
    <w:uiPriority w:val="39"/>
    <w:rsid w:val="002B2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4764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2D35E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9">
    <w:name w:val="正文文本 字符"/>
    <w:basedOn w:val="a0"/>
    <w:link w:val="aa"/>
    <w:locked/>
    <w:rsid w:val="00B227CD"/>
    <w:rPr>
      <w:rFonts w:ascii="仿宋_GB2312" w:eastAsia="仿宋_GB2312"/>
      <w:sz w:val="28"/>
    </w:rPr>
  </w:style>
  <w:style w:type="paragraph" w:styleId="aa">
    <w:name w:val="Body Text"/>
    <w:basedOn w:val="a"/>
    <w:link w:val="a9"/>
    <w:rsid w:val="00B227CD"/>
    <w:pPr>
      <w:spacing w:line="360" w:lineRule="exact"/>
    </w:pPr>
    <w:rPr>
      <w:rFonts w:ascii="仿宋_GB2312" w:eastAsia="仿宋_GB2312"/>
      <w:sz w:val="28"/>
    </w:rPr>
  </w:style>
  <w:style w:type="character" w:customStyle="1" w:styleId="Char1">
    <w:name w:val="正文文本 Char1"/>
    <w:basedOn w:val="a0"/>
    <w:uiPriority w:val="99"/>
    <w:semiHidden/>
    <w:rsid w:val="00B227CD"/>
  </w:style>
  <w:style w:type="character" w:styleId="ab">
    <w:name w:val="Hyperlink"/>
    <w:basedOn w:val="a0"/>
    <w:uiPriority w:val="99"/>
    <w:unhideWhenUsed/>
    <w:rsid w:val="006E73DA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203BD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203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297</Words>
  <Characters>1693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lvc</dc:creator>
  <cp:keywords/>
  <dc:description/>
  <cp:lastModifiedBy>徐平平</cp:lastModifiedBy>
  <cp:revision>7</cp:revision>
  <cp:lastPrinted>2019-11-28T06:34:00Z</cp:lastPrinted>
  <dcterms:created xsi:type="dcterms:W3CDTF">2021-03-25T01:05:00Z</dcterms:created>
  <dcterms:modified xsi:type="dcterms:W3CDTF">2021-03-25T11:34:00Z</dcterms:modified>
</cp:coreProperties>
</file>